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ECC" w:rsidRDefault="00B15ECC" w:rsidP="00B15EC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April 9, 2026 11:15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產發署</w:t>
      </w:r>
      <w:r>
        <w:rPr>
          <w:rFonts w:ascii="Tahoma" w:hAnsi="Tahoma" w:cs="Tahoma"/>
          <w:sz w:val="20"/>
          <w:szCs w:val="20"/>
        </w:rPr>
        <w:t>4/30(</w:t>
      </w:r>
      <w:r>
        <w:rPr>
          <w:rFonts w:ascii="Tahoma" w:hAnsi="Tahoma" w:cs="Tahoma" w:hint="eastAsia"/>
          <w:sz w:val="20"/>
          <w:szCs w:val="20"/>
        </w:rPr>
        <w:t>四</w:t>
      </w:r>
      <w:r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 w:hint="eastAsia"/>
          <w:sz w:val="20"/>
          <w:szCs w:val="20"/>
        </w:rPr>
        <w:t>下午</w:t>
      </w:r>
      <w:r>
        <w:rPr>
          <w:rFonts w:ascii="Tahoma" w:hAnsi="Tahoma" w:cs="Tahoma"/>
          <w:sz w:val="20"/>
          <w:szCs w:val="20"/>
        </w:rPr>
        <w:t>13:00-16:00</w:t>
      </w:r>
      <w:r>
        <w:rPr>
          <w:rFonts w:ascii="Tahoma" w:hAnsi="Tahoma" w:cs="Tahoma" w:hint="eastAsia"/>
          <w:sz w:val="20"/>
          <w:szCs w:val="20"/>
        </w:rPr>
        <w:t>假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台北億光大樓辦理『全球變局下紡織產業重塑供應鏈競爭力』交流會</w:t>
      </w:r>
    </w:p>
    <w:p w:rsidR="00B15ECC" w:rsidRDefault="00B15ECC" w:rsidP="00B15ECC"/>
    <w:p w:rsidR="00B15ECC" w:rsidRDefault="00B15ECC" w:rsidP="00B15ECC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B15ECC" w:rsidRDefault="00B15ECC" w:rsidP="00B15ECC">
      <w:pPr>
        <w:spacing w:line="200" w:lineRule="exact"/>
        <w:rPr>
          <w:rFonts w:ascii="Arial" w:hAnsi="Arial" w:cs="Arial"/>
          <w:sz w:val="28"/>
          <w:szCs w:val="28"/>
        </w:rPr>
      </w:pPr>
    </w:p>
    <w:p w:rsidR="00B15ECC" w:rsidRDefault="00B15ECC" w:rsidP="00B15E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產業發展署為協助業者重塑競爭力思維、優化整體布局，以精準應對日益複雜的國際經貿環境。特於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下午</w:t>
      </w:r>
      <w:r>
        <w:rPr>
          <w:rFonts w:ascii="Arial" w:hAnsi="Arial" w:cs="Arial"/>
          <w:sz w:val="28"/>
          <w:szCs w:val="28"/>
        </w:rPr>
        <w:t>13:00-16:00</w:t>
      </w:r>
      <w:r>
        <w:rPr>
          <w:rFonts w:ascii="標楷體" w:eastAsia="標楷體" w:hAnsi="標楷體" w:hint="eastAsia"/>
          <w:sz w:val="28"/>
          <w:szCs w:val="28"/>
        </w:rPr>
        <w:t>在台北億光大樓辦理『全球變局下紡織產業重塑供應鏈競爭力』交流會，歡迎報名參加，報名連結如下</w:t>
      </w:r>
      <w:r>
        <w:rPr>
          <w:rFonts w:ascii="Arial" w:hAnsi="Arial" w:cs="Arial"/>
          <w:sz w:val="28"/>
          <w:szCs w:val="28"/>
        </w:rPr>
        <w:t>:  https://ccd.nat.gov.tw/tipo/Activity/activity_more?id=69132493c44a4f3ca10f9159b066a3dc</w:t>
      </w:r>
    </w:p>
    <w:p w:rsidR="00B15ECC" w:rsidRDefault="00B15ECC" w:rsidP="006F421A">
      <w:pPr>
        <w:spacing w:beforeLines="20" w:line="360" w:lineRule="exact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本次活動將聚焦：</w:t>
      </w:r>
    </w:p>
    <w:p w:rsidR="00B15ECC" w:rsidRDefault="00B15ECC" w:rsidP="00B15ECC">
      <w:pPr>
        <w:pStyle w:val="a6"/>
        <w:numPr>
          <w:ilvl w:val="0"/>
          <w:numId w:val="1"/>
        </w:numPr>
        <w:spacing w:beforeLines="20" w:line="360" w:lineRule="exact"/>
        <w:ind w:leftChars="100" w:left="520" w:hanging="280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從國際趨勢解析臺灣紡織產業發展契機；</w:t>
      </w:r>
    </w:p>
    <w:p w:rsidR="00B15ECC" w:rsidRDefault="00B15ECC" w:rsidP="00B15ECC">
      <w:pPr>
        <w:pStyle w:val="a6"/>
        <w:numPr>
          <w:ilvl w:val="0"/>
          <w:numId w:val="1"/>
        </w:numPr>
        <w:spacing w:beforeLines="20" w:line="360" w:lineRule="exact"/>
        <w:ind w:leftChars="100" w:left="520" w:hanging="280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導入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實務應用，提升業務拓展效率，改善打樣耗時及長期人力短缺問題；</w:t>
      </w:r>
    </w:p>
    <w:p w:rsidR="00B15ECC" w:rsidRDefault="00B15ECC" w:rsidP="00B15ECC">
      <w:pPr>
        <w:pStyle w:val="a6"/>
        <w:numPr>
          <w:ilvl w:val="0"/>
          <w:numId w:val="1"/>
        </w:numPr>
        <w:spacing w:beforeLines="20" w:line="360" w:lineRule="exact"/>
        <w:ind w:leftChars="100" w:left="520" w:hanging="280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以創新材料強化產業高值化發展動能；</w:t>
      </w:r>
    </w:p>
    <w:p w:rsidR="00B15ECC" w:rsidRDefault="00B15ECC" w:rsidP="00B15ECC">
      <w:pPr>
        <w:pStyle w:val="a6"/>
        <w:numPr>
          <w:ilvl w:val="0"/>
          <w:numId w:val="1"/>
        </w:numPr>
        <w:spacing w:beforeLines="20" w:line="360" w:lineRule="exact"/>
        <w:ind w:leftChars="100" w:left="520" w:hanging="280"/>
        <w:jc w:val="both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掌握防制強迫勞動及公平招募原則，接軌國際</w:t>
      </w:r>
      <w:r>
        <w:rPr>
          <w:rFonts w:ascii="Arial" w:hAnsi="Arial" w:cs="Arial"/>
          <w:sz w:val="28"/>
          <w:szCs w:val="28"/>
        </w:rPr>
        <w:t>ESG</w:t>
      </w:r>
      <w:r>
        <w:rPr>
          <w:rFonts w:ascii="標楷體" w:eastAsia="標楷體" w:hAnsi="標楷體" w:hint="eastAsia"/>
          <w:sz w:val="28"/>
          <w:szCs w:val="28"/>
        </w:rPr>
        <w:t>與人權治理要求。</w:t>
      </w:r>
    </w:p>
    <w:p w:rsidR="007253AF" w:rsidRPr="007253AF" w:rsidRDefault="007253AF" w:rsidP="007253AF">
      <w:pPr>
        <w:pStyle w:val="a4"/>
        <w:snapToGrid w:val="0"/>
        <w:spacing w:beforeLines="30"/>
        <w:rPr>
          <w:rFonts w:ascii="標楷體" w:eastAsia="標楷體" w:hAnsi="標楷體" w:cs="Arial" w:hint="eastAsia"/>
          <w:sz w:val="26"/>
          <w:szCs w:val="26"/>
        </w:rPr>
      </w:pPr>
      <w:r w:rsidRPr="007253AF">
        <w:rPr>
          <w:rFonts w:ascii="標楷體" w:eastAsia="標楷體" w:hAnsi="標楷體" w:hint="eastAsia"/>
        </w:rPr>
        <w:t>◆</w:t>
      </w:r>
      <w:r w:rsidRPr="007253AF">
        <w:rPr>
          <w:rFonts w:ascii="標楷體" w:eastAsia="標楷體" w:hAnsi="標楷體" w:cs="Arial" w:hint="eastAsia"/>
          <w:sz w:val="26"/>
          <w:szCs w:val="26"/>
        </w:rPr>
        <w:t>指導</w:t>
      </w:r>
      <w:r w:rsidRPr="007253AF">
        <w:rPr>
          <w:rFonts w:ascii="標楷體" w:eastAsia="標楷體" w:hAnsi="標楷體" w:cs="Arial"/>
          <w:sz w:val="26"/>
          <w:szCs w:val="26"/>
        </w:rPr>
        <w:t>單位：經濟部產業發展署</w:t>
      </w:r>
    </w:p>
    <w:p w:rsidR="007253AF" w:rsidRPr="007253AF" w:rsidRDefault="007253AF" w:rsidP="00B15ECC">
      <w:pPr>
        <w:pStyle w:val="a4"/>
        <w:snapToGrid w:val="0"/>
        <w:rPr>
          <w:rFonts w:ascii="標楷體" w:eastAsia="標楷體" w:hAnsi="標楷體" w:hint="eastAsia"/>
        </w:rPr>
      </w:pPr>
      <w:r w:rsidRPr="007253AF">
        <w:rPr>
          <w:rFonts w:ascii="標楷體" w:eastAsia="標楷體" w:hAnsi="標楷體" w:hint="eastAsia"/>
        </w:rPr>
        <w:t>◆</w:t>
      </w:r>
      <w:r w:rsidRPr="007253AF">
        <w:rPr>
          <w:rFonts w:ascii="標楷體" w:eastAsia="標楷體" w:hAnsi="標楷體" w:cs="Arial" w:hint="eastAsia"/>
          <w:sz w:val="26"/>
          <w:szCs w:val="26"/>
        </w:rPr>
        <w:t>辦理</w:t>
      </w:r>
      <w:r w:rsidRPr="007253AF">
        <w:rPr>
          <w:rFonts w:ascii="標楷體" w:eastAsia="標楷體" w:hAnsi="標楷體" w:cs="Arial"/>
          <w:sz w:val="26"/>
          <w:szCs w:val="26"/>
        </w:rPr>
        <w:t>單位：</w:t>
      </w:r>
      <w:r w:rsidRPr="007253AF">
        <w:rPr>
          <w:rFonts w:ascii="標楷體" w:eastAsia="標楷體" w:hAnsi="標楷體" w:cs="Arial" w:hint="eastAsia"/>
          <w:sz w:val="26"/>
          <w:szCs w:val="26"/>
        </w:rPr>
        <w:t>財團法人紡織產業綜合研究所</w:t>
      </w:r>
    </w:p>
    <w:p w:rsidR="00B15ECC" w:rsidRDefault="00B15ECC" w:rsidP="00B15ECC">
      <w:pPr>
        <w:pStyle w:val="a4"/>
        <w:snapToGrid w:val="0"/>
        <w:rPr>
          <w:rFonts w:ascii="Arial" w:hAnsi="Arial" w:cs="Arial"/>
        </w:rPr>
      </w:pPr>
      <w:r>
        <w:rPr>
          <w:rFonts w:ascii="標楷體" w:eastAsia="標楷體" w:hAnsi="標楷體" w:hint="eastAsia"/>
        </w:rPr>
        <w:t>◆時間：</w:t>
      </w:r>
      <w:r>
        <w:rPr>
          <w:rFonts w:ascii="Arial" w:hAnsi="Arial" w:cs="Arial"/>
        </w:rPr>
        <w:t>115</w:t>
      </w:r>
      <w:r>
        <w:rPr>
          <w:rFonts w:ascii="標楷體" w:eastAsia="標楷體" w:hAnsi="標楷體" w:hint="eastAsia"/>
        </w:rPr>
        <w:t>年</w:t>
      </w:r>
      <w:r>
        <w:rPr>
          <w:rFonts w:ascii="Arial" w:hAnsi="Arial" w:cs="Arial"/>
        </w:rPr>
        <w:t>4</w:t>
      </w:r>
      <w:r>
        <w:rPr>
          <w:rFonts w:ascii="標楷體" w:eastAsia="標楷體" w:hAnsi="標楷體" w:hint="eastAsia"/>
        </w:rPr>
        <w:t>月</w:t>
      </w:r>
      <w:r>
        <w:rPr>
          <w:rFonts w:ascii="Arial" w:hAnsi="Arial" w:cs="Arial"/>
        </w:rPr>
        <w:t>30</w:t>
      </w:r>
      <w:r>
        <w:rPr>
          <w:rFonts w:ascii="標楷體" w:eastAsia="標楷體" w:hAnsi="標楷體" w:hint="eastAsia"/>
        </w:rPr>
        <w:t>日</w:t>
      </w:r>
      <w:r>
        <w:rPr>
          <w:rFonts w:ascii="Arial" w:hAnsi="Arial" w:cs="Arial"/>
        </w:rPr>
        <w:t>(</w:t>
      </w:r>
      <w:r>
        <w:rPr>
          <w:rFonts w:ascii="標楷體" w:eastAsia="標楷體" w:hAnsi="標楷體" w:hint="eastAsia"/>
        </w:rPr>
        <w:t>星期四</w:t>
      </w:r>
      <w:r>
        <w:rPr>
          <w:rFonts w:ascii="Arial" w:hAnsi="Arial" w:cs="Arial"/>
        </w:rPr>
        <w:t>)13</w:t>
      </w:r>
      <w:r>
        <w:rPr>
          <w:rFonts w:ascii="標楷體" w:eastAsia="標楷體" w:hAnsi="標楷體" w:hint="eastAsia"/>
        </w:rPr>
        <w:t>：</w:t>
      </w:r>
      <w:r>
        <w:rPr>
          <w:rFonts w:ascii="Arial" w:hAnsi="Arial" w:cs="Arial"/>
        </w:rPr>
        <w:t>30~16</w:t>
      </w:r>
      <w:r>
        <w:rPr>
          <w:rFonts w:ascii="標楷體" w:eastAsia="標楷體" w:hAnsi="標楷體" w:hint="eastAsia"/>
        </w:rPr>
        <w:t>：</w:t>
      </w:r>
      <w:r>
        <w:rPr>
          <w:rFonts w:ascii="Arial" w:hAnsi="Arial" w:cs="Arial"/>
        </w:rPr>
        <w:t>00</w:t>
      </w:r>
    </w:p>
    <w:p w:rsidR="00B15ECC" w:rsidRDefault="00B15ECC" w:rsidP="00B15ECC">
      <w:pPr>
        <w:pStyle w:val="a4"/>
        <w:snapToGrid w:val="0"/>
        <w:spacing w:beforeLines="20"/>
        <w:rPr>
          <w:rFonts w:ascii="Arial" w:hAnsi="Arial" w:cs="Arial"/>
        </w:rPr>
      </w:pPr>
      <w:r>
        <w:rPr>
          <w:rFonts w:ascii="標楷體" w:eastAsia="標楷體" w:hAnsi="標楷體" w:hint="eastAsia"/>
        </w:rPr>
        <w:t>◆地點：億光大樓艾爾法廳</w:t>
      </w:r>
      <w:r>
        <w:rPr>
          <w:rFonts w:ascii="Arial" w:hAnsi="Arial" w:cs="Arial"/>
        </w:rPr>
        <w:t xml:space="preserve"> (</w:t>
      </w:r>
      <w:r>
        <w:rPr>
          <w:rFonts w:ascii="標楷體" w:eastAsia="標楷體" w:hAnsi="標楷體" w:hint="eastAsia"/>
        </w:rPr>
        <w:t>台北市大安區忠孝東路三段</w:t>
      </w:r>
      <w:r>
        <w:rPr>
          <w:rFonts w:ascii="Arial" w:hAnsi="Arial" w:cs="Arial"/>
        </w:rPr>
        <w:t>1</w:t>
      </w:r>
      <w:r>
        <w:rPr>
          <w:rFonts w:ascii="標楷體" w:eastAsia="標楷體" w:hAnsi="標楷體" w:hint="eastAsia"/>
        </w:rPr>
        <w:t>號</w:t>
      </w:r>
      <w:r>
        <w:rPr>
          <w:rFonts w:ascii="Arial" w:hAnsi="Arial" w:cs="Arial"/>
        </w:rPr>
        <w:t>3</w:t>
      </w:r>
      <w:r>
        <w:rPr>
          <w:rFonts w:ascii="標楷體" w:eastAsia="標楷體" w:hAnsi="標楷體" w:hint="eastAsia"/>
        </w:rPr>
        <w:t>樓</w:t>
      </w:r>
      <w:r>
        <w:rPr>
          <w:rFonts w:ascii="Arial" w:hAnsi="Arial" w:cs="Arial"/>
        </w:rPr>
        <w:t>)</w:t>
      </w:r>
    </w:p>
    <w:p w:rsidR="00B15ECC" w:rsidRDefault="00B15ECC" w:rsidP="00B15ECC">
      <w:pPr>
        <w:pStyle w:val="a4"/>
        <w:snapToGrid w:val="0"/>
        <w:spacing w:beforeLines="20" w:afterLines="50"/>
        <w:rPr>
          <w:rFonts w:ascii="Arial" w:hAnsi="Arial" w:cs="Arial"/>
        </w:rPr>
      </w:pPr>
      <w:r>
        <w:rPr>
          <w:rFonts w:ascii="標楷體" w:eastAsia="標楷體" w:hAnsi="標楷體" w:hint="eastAsia"/>
        </w:rPr>
        <w:t>◆議程：</w:t>
      </w:r>
    </w:p>
    <w:tbl>
      <w:tblPr>
        <w:tblpPr w:leftFromText="180" w:rightFromText="180" w:vertAnchor="text"/>
        <w:tblW w:w="10102" w:type="dxa"/>
        <w:tblCellMar>
          <w:left w:w="0" w:type="dxa"/>
          <w:right w:w="0" w:type="dxa"/>
        </w:tblCellMar>
        <w:tblLook w:val="04A0"/>
      </w:tblPr>
      <w:tblGrid>
        <w:gridCol w:w="1798"/>
        <w:gridCol w:w="4536"/>
        <w:gridCol w:w="3768"/>
      </w:tblGrid>
      <w:tr w:rsidR="00B15ECC" w:rsidTr="00B15ECC">
        <w:trPr>
          <w:trHeight w:val="536"/>
        </w:trPr>
        <w:tc>
          <w:tcPr>
            <w:tcW w:w="1798" w:type="dxa"/>
            <w:tcBorders>
              <w:top w:val="double" w:sz="12" w:space="0" w:color="auto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ind w:left="994" w:hanging="99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時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間</w:t>
            </w:r>
          </w:p>
        </w:tc>
        <w:tc>
          <w:tcPr>
            <w:tcW w:w="4536" w:type="dxa"/>
            <w:tcBorders>
              <w:top w:val="double" w:sz="12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ind w:left="994" w:hanging="99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議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程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內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容</w:t>
            </w:r>
          </w:p>
        </w:tc>
        <w:tc>
          <w:tcPr>
            <w:tcW w:w="3768" w:type="dxa"/>
            <w:tcBorders>
              <w:top w:val="double" w:sz="12" w:space="0" w:color="auto"/>
              <w:left w:val="nil"/>
              <w:bottom w:val="single" w:sz="8" w:space="0" w:color="000000"/>
              <w:right w:val="double" w:sz="12" w:space="0" w:color="auto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ind w:left="994" w:hanging="994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主持人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/</w:t>
            </w: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主講人</w:t>
            </w:r>
          </w:p>
        </w:tc>
      </w:tr>
      <w:tr w:rsidR="00B15ECC" w:rsidTr="00B15ECC">
        <w:trPr>
          <w:cantSplit/>
          <w:trHeight w:val="481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13:00~13:30</w:t>
            </w:r>
          </w:p>
        </w:tc>
        <w:tc>
          <w:tcPr>
            <w:tcW w:w="8304" w:type="dxa"/>
            <w:gridSpan w:val="2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貴賓報到</w:t>
            </w:r>
          </w:p>
        </w:tc>
      </w:tr>
      <w:tr w:rsidR="00B15ECC" w:rsidTr="00B15ECC">
        <w:trPr>
          <w:cantSplit/>
          <w:trHeight w:val="471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13:30~13:35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inset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指導單位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代表致詞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15ECC" w:rsidRDefault="00B15ECC">
            <w:pPr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長官代表</w:t>
            </w:r>
          </w:p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經濟部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產業發展署</w:t>
            </w:r>
          </w:p>
        </w:tc>
      </w:tr>
      <w:tr w:rsidR="00B15ECC" w:rsidTr="00B15ECC">
        <w:trPr>
          <w:cantSplit/>
          <w:trHeight w:val="492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13:35~14:05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inset" w:sz="8" w:space="0" w:color="000000"/>
            </w:tcBorders>
            <w:vAlign w:val="center"/>
            <w:hideMark/>
          </w:tcPr>
          <w:p w:rsidR="00B15ECC" w:rsidRDefault="00B15ECC">
            <w:pPr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落實公平招募及</w:t>
            </w:r>
          </w:p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《企業防制強迫勞動參考指引》宣導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15ECC" w:rsidRDefault="00B15ECC">
            <w:pPr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黃偉誠專委</w:t>
            </w:r>
          </w:p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勞動部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勞動力發展署</w:t>
            </w:r>
          </w:p>
        </w:tc>
      </w:tr>
      <w:tr w:rsidR="00B15ECC" w:rsidTr="00B15ECC">
        <w:trPr>
          <w:cantSplit/>
          <w:trHeight w:val="725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14:05~14:45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inset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數位賦能：臺灣紡織產業新里程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鄭凱方副主任</w:t>
            </w:r>
            <w:r>
              <w:rPr>
                <w:rFonts w:ascii="Arial" w:hAnsi="Arial" w:cs="Arial"/>
                <w:sz w:val="26"/>
                <w:szCs w:val="26"/>
              </w:rPr>
              <w:br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財團法人紡織產業綜合研究所</w:t>
            </w:r>
          </w:p>
        </w:tc>
      </w:tr>
      <w:tr w:rsidR="00B15ECC" w:rsidTr="00B15ECC">
        <w:trPr>
          <w:cantSplit/>
          <w:trHeight w:val="492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14:45~15:00</w:t>
            </w:r>
          </w:p>
        </w:tc>
        <w:tc>
          <w:tcPr>
            <w:tcW w:w="8304" w:type="dxa"/>
            <w:gridSpan w:val="2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中場休息</w:t>
            </w:r>
          </w:p>
        </w:tc>
      </w:tr>
      <w:tr w:rsidR="00B15ECC" w:rsidTr="00B15ECC">
        <w:trPr>
          <w:cantSplit/>
          <w:trHeight w:val="492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15:00~15:20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inset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AI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驅動：數位轉型與市場拓展新模式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15ECC" w:rsidRDefault="00B15ECC">
            <w:pPr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吳世長董事長</w:t>
            </w:r>
          </w:p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縉陽企業有限公司</w:t>
            </w:r>
          </w:p>
        </w:tc>
      </w:tr>
      <w:tr w:rsidR="00B15ECC" w:rsidTr="00B15ECC">
        <w:trPr>
          <w:cantSplit/>
          <w:trHeight w:val="492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15:20~15:40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inset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從機能到高值：創新材料引領產業升級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15ECC" w:rsidRDefault="00B15ECC">
            <w:pPr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賴偉仁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組長</w:t>
            </w:r>
          </w:p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財團法人紡織產業綜合研究所</w:t>
            </w:r>
          </w:p>
        </w:tc>
      </w:tr>
      <w:tr w:rsidR="00B15ECC" w:rsidTr="00B15ECC">
        <w:trPr>
          <w:cantSplit/>
          <w:trHeight w:val="452"/>
        </w:trPr>
        <w:tc>
          <w:tcPr>
            <w:tcW w:w="1798" w:type="dxa"/>
            <w:tcBorders>
              <w:top w:val="nil"/>
              <w:left w:val="doub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15:40~16:00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綜合討論與交流</w:t>
            </w:r>
          </w:p>
        </w:tc>
        <w:tc>
          <w:tcPr>
            <w:tcW w:w="3768" w:type="dxa"/>
            <w:tcBorders>
              <w:top w:val="nil"/>
              <w:left w:val="nil"/>
              <w:bottom w:val="single" w:sz="8" w:space="0" w:color="000000"/>
              <w:right w:val="double" w:sz="12" w:space="0" w:color="auto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ind w:firstLine="10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現場來賓</w:t>
            </w:r>
          </w:p>
        </w:tc>
      </w:tr>
      <w:tr w:rsidR="00B15ECC" w:rsidTr="00B15ECC">
        <w:trPr>
          <w:cantSplit/>
          <w:trHeight w:val="457"/>
        </w:trPr>
        <w:tc>
          <w:tcPr>
            <w:tcW w:w="1798" w:type="dxa"/>
            <w:tcBorders>
              <w:top w:val="nil"/>
              <w:left w:val="double" w:sz="12" w:space="0" w:color="auto"/>
              <w:bottom w:val="double" w:sz="12" w:space="0" w:color="auto"/>
              <w:right w:val="single" w:sz="8" w:space="0" w:color="000000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16:00~</w:t>
            </w:r>
          </w:p>
        </w:tc>
        <w:tc>
          <w:tcPr>
            <w:tcW w:w="8304" w:type="dxa"/>
            <w:gridSpan w:val="2"/>
            <w:tcBorders>
              <w:top w:val="nil"/>
              <w:left w:val="nil"/>
              <w:bottom w:val="double" w:sz="12" w:space="0" w:color="auto"/>
              <w:right w:val="double" w:sz="12" w:space="0" w:color="auto"/>
            </w:tcBorders>
            <w:vAlign w:val="center"/>
            <w:hideMark/>
          </w:tcPr>
          <w:p w:rsidR="00B15ECC" w:rsidRDefault="00B15ECC">
            <w:pPr>
              <w:autoSpaceDN w:val="0"/>
              <w:snapToGrid w:val="0"/>
              <w:spacing w:line="320" w:lineRule="exac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活動結束、賦歸</w:t>
            </w:r>
          </w:p>
        </w:tc>
      </w:tr>
    </w:tbl>
    <w:p w:rsidR="00B15ECC" w:rsidRDefault="00B15ECC" w:rsidP="00B15E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B15ECC" w:rsidRDefault="00B15ECC" w:rsidP="00B15E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B15ECC" w:rsidRDefault="00B15ECC" w:rsidP="00B15ECC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B15ECC" w:rsidRDefault="00B15ECC" w:rsidP="00B15E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B15ECC" w:rsidRDefault="00B15ECC" w:rsidP="00B15E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B15ECC" w:rsidRDefault="00B15ECC" w:rsidP="00B15EC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B15ECC" w:rsidRDefault="00B15ECC" w:rsidP="00B15ECC">
      <w:pPr>
        <w:rPr>
          <w:rFonts w:ascii="Calibri" w:hAnsi="Calibri" w:cs="Calibri"/>
          <w:color w:val="44546A"/>
        </w:rPr>
      </w:pPr>
      <w:hyperlink r:id="rId5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B15ECC" w:rsidRDefault="00B15ECC" w:rsidP="00B15ECC">
      <w:pPr>
        <w:rPr>
          <w:rFonts w:ascii="Calibri" w:hAnsi="Calibri" w:cs="Calibri"/>
          <w:color w:val="44546A"/>
        </w:rPr>
      </w:pPr>
    </w:p>
    <w:p w:rsidR="00B15ECC" w:rsidRDefault="00B15ECC" w:rsidP="00B15ECC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林王亮</w:t>
      </w:r>
      <w:r>
        <w:rPr>
          <w:rFonts w:ascii="Tahoma" w:hAnsi="Tahoma" w:cs="Tahoma"/>
          <w:sz w:val="20"/>
          <w:szCs w:val="20"/>
        </w:rPr>
        <w:t xml:space="preserve"> [mailto:wllin.1573@ttri.org.tw]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April 7, 2026 5:46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Undisclosed recipients: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4/30(</w:t>
      </w:r>
      <w:r>
        <w:rPr>
          <w:rFonts w:hint="eastAsia"/>
          <w:sz w:val="20"/>
          <w:szCs w:val="20"/>
        </w:rPr>
        <w:t>四</w:t>
      </w:r>
      <w:r>
        <w:rPr>
          <w:rFonts w:ascii="Tahoma" w:hAnsi="Tahoma" w:cs="Tahoma"/>
          <w:sz w:val="20"/>
          <w:szCs w:val="20"/>
        </w:rPr>
        <w:t>)</w:t>
      </w:r>
      <w:r>
        <w:rPr>
          <w:rFonts w:hint="eastAsia"/>
          <w:sz w:val="20"/>
          <w:szCs w:val="20"/>
        </w:rPr>
        <w:t>下午</w:t>
      </w:r>
      <w:r>
        <w:rPr>
          <w:rFonts w:ascii="Tahoma" w:hAnsi="Tahoma" w:cs="Tahoma"/>
          <w:sz w:val="20"/>
          <w:szCs w:val="20"/>
        </w:rPr>
        <w:t>13:00-16:00</w:t>
      </w:r>
      <w:r>
        <w:rPr>
          <w:rFonts w:hint="eastAsia"/>
          <w:sz w:val="20"/>
          <w:szCs w:val="20"/>
        </w:rPr>
        <w:t>假</w:t>
      </w:r>
      <w:r>
        <w:rPr>
          <w:rFonts w:ascii="Tahoma" w:hAnsi="Tahoma" w:cs="Tahoma"/>
          <w:sz w:val="20"/>
          <w:szCs w:val="20"/>
        </w:rPr>
        <w:t>-</w:t>
      </w:r>
      <w:r>
        <w:rPr>
          <w:rFonts w:hint="eastAsia"/>
          <w:sz w:val="20"/>
          <w:szCs w:val="20"/>
        </w:rPr>
        <w:t>台北億光大樓辦理『全球變局下紡織產業重塑供應鏈競爭力』交流會</w:t>
      </w:r>
    </w:p>
    <w:p w:rsidR="00B15ECC" w:rsidRDefault="00B15ECC" w:rsidP="00B15ECC"/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  <w:color w:val="44546A"/>
        </w:rPr>
        <w:t>織襪公會您好</w:t>
      </w:r>
    </w:p>
    <w:p w:rsidR="00B15ECC" w:rsidRDefault="00B15ECC" w:rsidP="00B15ECC">
      <w:pPr>
        <w:spacing w:line="320" w:lineRule="exact"/>
        <w:rPr>
          <w:rFonts w:hint="eastAsia"/>
        </w:rPr>
      </w:pP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邀請貴會會員參加4/30(四)下午13:00-16:00『全球變局下紡織產業重塑供應鏈競爭力』交流會</w:t>
      </w:r>
    </w:p>
    <w:p w:rsidR="00B15ECC" w:rsidRDefault="00B15ECC" w:rsidP="00B15ECC">
      <w:pPr>
        <w:spacing w:line="320" w:lineRule="exact"/>
        <w:rPr>
          <w:rFonts w:hint="eastAsia"/>
        </w:rPr>
      </w:pP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由紡織所產服部鄭凱方副主任就當前紡織趨勢分析，同時也邀請勞動部針對品牌商所關乎的移工人權的問題，台灣法規說明</w:t>
      </w:r>
    </w:p>
    <w:p w:rsidR="00B15ECC" w:rsidRDefault="00B15ECC" w:rsidP="00B15ECC">
      <w:pPr>
        <w:spacing w:line="320" w:lineRule="exact"/>
        <w:rPr>
          <w:rFonts w:hint="eastAsia"/>
        </w:rPr>
      </w:pP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接著請緞帶王吳世長董事長就公司如何利用生成式AI，加速創造出公司新的商品與應用，藉由吳董幽默風趣的內容，帶領大家進入一個新的範例應用</w:t>
      </w:r>
    </w:p>
    <w:p w:rsidR="00B15ECC" w:rsidRDefault="00B15ECC" w:rsidP="00B15ECC">
      <w:pPr>
        <w:spacing w:line="320" w:lineRule="exact"/>
        <w:rPr>
          <w:rFonts w:hint="eastAsia"/>
        </w:rPr>
      </w:pP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最後請紡織所原料賴偉仁組長，就目前紡織產品高值化的發展方向說明</w:t>
      </w:r>
    </w:p>
    <w:p w:rsidR="00B15ECC" w:rsidRDefault="00B15ECC" w:rsidP="00B15ECC">
      <w:pPr>
        <w:spacing w:line="320" w:lineRule="exact"/>
        <w:rPr>
          <w:rFonts w:hint="eastAsia"/>
        </w:rPr>
      </w:pP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內容豐富，精彩可期</w:t>
      </w:r>
    </w:p>
    <w:p w:rsidR="00B15ECC" w:rsidRDefault="00B15ECC" w:rsidP="00B15ECC">
      <w:pPr>
        <w:spacing w:line="320" w:lineRule="exact"/>
        <w:rPr>
          <w:rFonts w:hint="eastAsia"/>
        </w:rPr>
      </w:pP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報名連結如下:</w:t>
      </w:r>
    </w:p>
    <w:p w:rsidR="00B15ECC" w:rsidRDefault="00B15ECC" w:rsidP="00B15ECC">
      <w:pPr>
        <w:spacing w:line="320" w:lineRule="exact"/>
        <w:rPr>
          <w:rFonts w:hint="eastAsia"/>
        </w:rPr>
      </w:pPr>
      <w:r>
        <w:rPr>
          <w:rFonts w:hint="eastAsia"/>
        </w:rPr>
        <w:t>https://ccd.nat.gov.tw/tipo/Activity/activity_more?id=69132493c44a4f3ca10f9159b066a3dc</w:t>
      </w:r>
    </w:p>
    <w:p w:rsidR="00B15ECC" w:rsidRDefault="00B15ECC" w:rsidP="00B15ECC">
      <w:pPr>
        <w:spacing w:line="320" w:lineRule="exact"/>
        <w:rPr>
          <w:rFonts w:ascii="Calibri" w:hAnsi="Calibri" w:cs="Calibri" w:hint="eastAsia"/>
          <w:color w:val="44546A"/>
        </w:rPr>
      </w:pPr>
    </w:p>
    <w:p w:rsidR="00B15ECC" w:rsidRDefault="00B15ECC" w:rsidP="00B15ECC">
      <w:pPr>
        <w:spacing w:after="240"/>
      </w:pPr>
      <w:r>
        <w:rPr>
          <w:rFonts w:hint="eastAsia"/>
        </w:rPr>
        <w:t>平安  喜樂</w:t>
      </w:r>
      <w:r>
        <w:rPr>
          <w:rFonts w:hint="eastAsia"/>
        </w:rPr>
        <w:br/>
      </w:r>
      <w:r>
        <w:rPr>
          <w:rFonts w:hint="eastAsia"/>
        </w:rPr>
        <w:br/>
        <w:t>紡織產業綜合研究所</w:t>
      </w:r>
      <w:r>
        <w:rPr>
          <w:rFonts w:hint="eastAsia"/>
        </w:rPr>
        <w:br/>
        <w:t>企劃處/產業推動組</w:t>
      </w:r>
      <w:r>
        <w:rPr>
          <w:rFonts w:hint="eastAsia"/>
        </w:rPr>
        <w:br/>
        <w:t>台北市中正區愛國東路22號4樓</w:t>
      </w:r>
      <w:r>
        <w:rPr>
          <w:rFonts w:hint="eastAsia"/>
        </w:rPr>
        <w:br/>
      </w:r>
      <w:r>
        <w:rPr>
          <w:rFonts w:hint="eastAsia"/>
        </w:rPr>
        <w:br/>
        <w:t>林王亮</w:t>
      </w:r>
      <w:r>
        <w:rPr>
          <w:rFonts w:hint="eastAsia"/>
        </w:rPr>
        <w:br/>
        <w:t>wllin.1573@ttri.org.tw</w:t>
      </w:r>
      <w:r>
        <w:rPr>
          <w:rFonts w:hint="eastAsia"/>
        </w:rPr>
        <w:br/>
        <w:t>02-23919109#602  /0936466770</w:t>
      </w:r>
    </w:p>
    <w:p w:rsidR="00D13C48" w:rsidRPr="00B15ECC" w:rsidRDefault="00D13C48"/>
    <w:sectPr w:rsidR="00D13C48" w:rsidRPr="00B15ECC" w:rsidSect="00B15ECC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D7E63"/>
    <w:multiLevelType w:val="hybridMultilevel"/>
    <w:tmpl w:val="0040FC6E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8E34D09"/>
    <w:multiLevelType w:val="hybridMultilevel"/>
    <w:tmpl w:val="3E047D1A"/>
    <w:lvl w:ilvl="0" w:tplc="418C294C">
      <w:start w:val="1"/>
      <w:numFmt w:val="bullet"/>
      <w:lvlText w:val="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B15ECC"/>
    <w:rsid w:val="006F421A"/>
    <w:rsid w:val="007253AF"/>
    <w:rsid w:val="00B15ECC"/>
    <w:rsid w:val="00D13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ECC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5ECC"/>
    <w:rPr>
      <w:color w:val="0563C1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B15ECC"/>
    <w:pPr>
      <w:autoSpaceDN w:val="0"/>
      <w:spacing w:line="360" w:lineRule="exact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本文 字元"/>
    <w:basedOn w:val="a0"/>
    <w:link w:val="a4"/>
    <w:uiPriority w:val="99"/>
    <w:semiHidden/>
    <w:rsid w:val="00B15ECC"/>
    <w:rPr>
      <w:rFonts w:ascii="Times New Roman" w:eastAsia="新細明體" w:hAnsi="Times New Roman" w:cs="Times New Roman"/>
      <w:kern w:val="0"/>
      <w:sz w:val="28"/>
      <w:szCs w:val="28"/>
    </w:rPr>
  </w:style>
  <w:style w:type="paragraph" w:styleId="a6">
    <w:name w:val="List Paragraph"/>
    <w:basedOn w:val="a"/>
    <w:uiPriority w:val="34"/>
    <w:qFormat/>
    <w:rsid w:val="00B15ECC"/>
    <w:pPr>
      <w:autoSpaceDN w:val="0"/>
      <w:ind w:left="480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osiery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1476</Characters>
  <Application>Microsoft Office Word</Application>
  <DocSecurity>0</DocSecurity>
  <Lines>12</Lines>
  <Paragraphs>3</Paragraphs>
  <ScaleCrop>false</ScaleCrop>
  <Company>C.M.T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3</cp:revision>
  <dcterms:created xsi:type="dcterms:W3CDTF">2026-04-09T03:16:00Z</dcterms:created>
  <dcterms:modified xsi:type="dcterms:W3CDTF">2026-04-09T03:30:00Z</dcterms:modified>
</cp:coreProperties>
</file>